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55" w:rsidRPr="00C316AB" w:rsidRDefault="005A6855" w:rsidP="005A6855">
      <w:pPr>
        <w:jc w:val="center"/>
        <w:rPr>
          <w:caps/>
          <w:sz w:val="28"/>
          <w:szCs w:val="28"/>
        </w:rPr>
      </w:pPr>
      <w:r w:rsidRPr="00C316AB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8510B2F" wp14:editId="1826E5A4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5A6855" w:rsidRPr="00C316AB" w:rsidTr="001D7085">
        <w:tc>
          <w:tcPr>
            <w:tcW w:w="4181" w:type="dxa"/>
            <w:hideMark/>
          </w:tcPr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ДОНАЁЛЬ</w:t>
            </w:r>
          </w:p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316AB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5A6855" w:rsidRPr="00C316AB" w:rsidRDefault="005A6855" w:rsidP="001D708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C316AB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5A6855" w:rsidRPr="00C316AB" w:rsidRDefault="005A6855" w:rsidP="005A6855">
      <w:pPr>
        <w:rPr>
          <w:sz w:val="28"/>
          <w:szCs w:val="28"/>
        </w:rPr>
      </w:pPr>
    </w:p>
    <w:p w:rsidR="005A6855" w:rsidRPr="00C316AB" w:rsidRDefault="005A6855" w:rsidP="005A6855">
      <w:pPr>
        <w:jc w:val="center"/>
        <w:rPr>
          <w:sz w:val="28"/>
          <w:szCs w:val="28"/>
        </w:rPr>
      </w:pPr>
    </w:p>
    <w:p w:rsidR="005A6855" w:rsidRPr="00C316AB" w:rsidRDefault="005A6855" w:rsidP="005A6855">
      <w:pPr>
        <w:jc w:val="center"/>
        <w:rPr>
          <w:b/>
          <w:caps/>
          <w:sz w:val="28"/>
          <w:szCs w:val="28"/>
        </w:rPr>
      </w:pPr>
      <w:r w:rsidRPr="00C316AB">
        <w:rPr>
          <w:b/>
          <w:caps/>
          <w:sz w:val="28"/>
          <w:szCs w:val="28"/>
        </w:rPr>
        <w:t>ш у ö м</w:t>
      </w:r>
    </w:p>
    <w:p w:rsidR="005A6855" w:rsidRPr="00C316AB" w:rsidRDefault="005A6855" w:rsidP="005A6855">
      <w:pPr>
        <w:jc w:val="center"/>
        <w:rPr>
          <w:b/>
          <w:caps/>
          <w:sz w:val="28"/>
          <w:szCs w:val="28"/>
        </w:rPr>
      </w:pPr>
    </w:p>
    <w:p w:rsidR="005A6855" w:rsidRPr="00C316AB" w:rsidRDefault="005A6855" w:rsidP="005A6855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C316AB">
        <w:rPr>
          <w:b/>
          <w:caps/>
          <w:sz w:val="28"/>
          <w:szCs w:val="28"/>
          <w:lang w:val="ru-RU"/>
        </w:rPr>
        <w:t>п</w:t>
      </w:r>
      <w:proofErr w:type="gramEnd"/>
      <w:r w:rsidRPr="00C316AB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5A6855" w:rsidRPr="00C316AB" w:rsidRDefault="005A6855" w:rsidP="005A6855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5A6855" w:rsidRPr="00C316AB" w:rsidTr="001D7085">
        <w:trPr>
          <w:trHeight w:val="512"/>
        </w:trPr>
        <w:tc>
          <w:tcPr>
            <w:tcW w:w="4958" w:type="dxa"/>
            <w:hideMark/>
          </w:tcPr>
          <w:p w:rsidR="005A6855" w:rsidRPr="00C316AB" w:rsidRDefault="005A6855" w:rsidP="001D7085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316AB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5A6855" w:rsidRPr="00C316AB" w:rsidRDefault="005A6855" w:rsidP="001D7085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316AB">
              <w:rPr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№ 28</w:t>
            </w:r>
          </w:p>
        </w:tc>
      </w:tr>
    </w:tbl>
    <w:p w:rsidR="00566EC2" w:rsidRDefault="00566EC2" w:rsidP="00566EC2">
      <w:pPr>
        <w:tabs>
          <w:tab w:val="left" w:pos="5896"/>
        </w:tabs>
        <w:rPr>
          <w:sz w:val="28"/>
          <w:szCs w:val="28"/>
          <w:lang w:val="ru-RU" w:eastAsia="ru-RU"/>
        </w:rPr>
      </w:pPr>
    </w:p>
    <w:p w:rsidR="00FF46EC" w:rsidRDefault="00FF46EC" w:rsidP="00FF46EC">
      <w:pPr>
        <w:pStyle w:val="af8"/>
        <w:spacing w:before="0" w:beforeAutospacing="0" w:after="0" w:afterAutospacing="0"/>
        <w:rPr>
          <w:b/>
          <w:sz w:val="28"/>
          <w:szCs w:val="28"/>
        </w:rPr>
      </w:pPr>
      <w:r w:rsidRPr="00FF46EC">
        <w:rPr>
          <w:b/>
          <w:sz w:val="28"/>
          <w:szCs w:val="28"/>
        </w:rPr>
        <w:t xml:space="preserve">О порядке подготовки и обучения населения в области </w:t>
      </w:r>
    </w:p>
    <w:p w:rsidR="00FF46EC" w:rsidRDefault="00FF46EC" w:rsidP="00FF46EC">
      <w:pPr>
        <w:pStyle w:val="af8"/>
        <w:spacing w:before="0" w:beforeAutospacing="0" w:after="0" w:afterAutospacing="0"/>
        <w:rPr>
          <w:b/>
          <w:bCs/>
          <w:sz w:val="28"/>
          <w:szCs w:val="28"/>
        </w:rPr>
      </w:pPr>
      <w:r w:rsidRPr="00FF46EC">
        <w:rPr>
          <w:b/>
          <w:sz w:val="28"/>
          <w:szCs w:val="28"/>
        </w:rPr>
        <w:t xml:space="preserve">пожарной безопасности на </w:t>
      </w:r>
      <w:r w:rsidRPr="00FF46EC">
        <w:rPr>
          <w:b/>
          <w:bCs/>
          <w:sz w:val="28"/>
          <w:szCs w:val="28"/>
        </w:rPr>
        <w:t xml:space="preserve">территории </w:t>
      </w:r>
      <w:proofErr w:type="gramStart"/>
      <w:r w:rsidRPr="00FF46EC">
        <w:rPr>
          <w:b/>
          <w:bCs/>
          <w:sz w:val="28"/>
          <w:szCs w:val="28"/>
        </w:rPr>
        <w:t>муниципального</w:t>
      </w:r>
      <w:proofErr w:type="gramEnd"/>
      <w:r w:rsidRPr="00FF46EC">
        <w:rPr>
          <w:b/>
          <w:bCs/>
          <w:sz w:val="28"/>
          <w:szCs w:val="28"/>
        </w:rPr>
        <w:t xml:space="preserve"> </w:t>
      </w:r>
    </w:p>
    <w:p w:rsidR="00FF46EC" w:rsidRPr="00FF46EC" w:rsidRDefault="00FF46EC" w:rsidP="00FF46EC">
      <w:pPr>
        <w:pStyle w:val="af8"/>
        <w:spacing w:before="0" w:beforeAutospacing="0" w:after="0" w:afterAutospacing="0"/>
        <w:rPr>
          <w:b/>
          <w:bCs/>
          <w:sz w:val="28"/>
          <w:szCs w:val="28"/>
        </w:rPr>
      </w:pPr>
      <w:r w:rsidRPr="00FF46EC">
        <w:rPr>
          <w:b/>
          <w:bCs/>
          <w:sz w:val="28"/>
          <w:szCs w:val="28"/>
        </w:rPr>
        <w:t>обра</w:t>
      </w:r>
      <w:r w:rsidR="005A6855">
        <w:rPr>
          <w:b/>
          <w:bCs/>
          <w:sz w:val="28"/>
          <w:szCs w:val="28"/>
        </w:rPr>
        <w:t>зования сельского поселения «Донаёль</w:t>
      </w:r>
      <w:r w:rsidRPr="00FF46EC">
        <w:rPr>
          <w:b/>
          <w:bCs/>
          <w:sz w:val="28"/>
          <w:szCs w:val="28"/>
        </w:rPr>
        <w:t>»</w:t>
      </w:r>
    </w:p>
    <w:p w:rsidR="00566EC2" w:rsidRPr="00566EC2" w:rsidRDefault="00566EC2" w:rsidP="00566E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EC2" w:rsidRDefault="00FF46EC" w:rsidP="00566EC2">
      <w:pPr>
        <w:pStyle w:val="1"/>
        <w:rPr>
          <w:sz w:val="28"/>
          <w:szCs w:val="28"/>
        </w:rPr>
      </w:pPr>
      <w:r w:rsidRPr="00FF46EC">
        <w:rPr>
          <w:b w:val="0"/>
          <w:bCs w:val="0"/>
          <w:sz w:val="28"/>
          <w:szCs w:val="28"/>
          <w:lang w:eastAsia="ru-RU"/>
        </w:rPr>
        <w:t xml:space="preserve"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 сельского поселения </w:t>
      </w:r>
      <w:r w:rsidR="005A6855">
        <w:rPr>
          <w:b w:val="0"/>
          <w:bCs w:val="0"/>
          <w:sz w:val="28"/>
          <w:szCs w:val="28"/>
          <w:lang w:eastAsia="ru-RU"/>
        </w:rPr>
        <w:t>«Донаёль</w:t>
      </w:r>
      <w:r w:rsidR="00566EC2" w:rsidRPr="00566EC2">
        <w:rPr>
          <w:b w:val="0"/>
          <w:bCs w:val="0"/>
          <w:sz w:val="28"/>
          <w:szCs w:val="28"/>
          <w:lang w:eastAsia="ru-RU"/>
        </w:rPr>
        <w:t>», админи</w:t>
      </w:r>
      <w:r w:rsidR="005A6855">
        <w:rPr>
          <w:b w:val="0"/>
          <w:bCs w:val="0"/>
          <w:sz w:val="28"/>
          <w:szCs w:val="28"/>
          <w:lang w:eastAsia="ru-RU"/>
        </w:rPr>
        <w:t>страция сельского поселения «Донаёль</w:t>
      </w:r>
      <w:r w:rsidR="00566EC2" w:rsidRPr="00566EC2">
        <w:rPr>
          <w:b w:val="0"/>
          <w:bCs w:val="0"/>
          <w:sz w:val="28"/>
          <w:szCs w:val="28"/>
          <w:lang w:eastAsia="ru-RU"/>
        </w:rPr>
        <w:t>»</w:t>
      </w:r>
      <w:r w:rsidR="00566EC2" w:rsidRPr="00966A6B">
        <w:rPr>
          <w:sz w:val="28"/>
          <w:szCs w:val="28"/>
        </w:rPr>
        <w:t xml:space="preserve"> </w:t>
      </w:r>
    </w:p>
    <w:p w:rsidR="00FF46EC" w:rsidRDefault="00FF46EC" w:rsidP="00566EC2">
      <w:pPr>
        <w:pStyle w:val="1"/>
        <w:jc w:val="center"/>
        <w:rPr>
          <w:sz w:val="28"/>
          <w:szCs w:val="28"/>
        </w:rPr>
      </w:pPr>
    </w:p>
    <w:p w:rsidR="00566EC2" w:rsidRDefault="00566EC2" w:rsidP="00566EC2">
      <w:pPr>
        <w:pStyle w:val="1"/>
        <w:jc w:val="center"/>
        <w:rPr>
          <w:sz w:val="28"/>
          <w:szCs w:val="28"/>
        </w:rPr>
      </w:pPr>
      <w:r w:rsidRPr="001075A0">
        <w:rPr>
          <w:sz w:val="28"/>
          <w:szCs w:val="28"/>
        </w:rPr>
        <w:t>ПОСТАНОВЛЯЕТ:</w:t>
      </w:r>
    </w:p>
    <w:p w:rsidR="00FF46EC" w:rsidRPr="00FF46EC" w:rsidRDefault="00FF46EC" w:rsidP="00FF46EC">
      <w:pPr>
        <w:rPr>
          <w:lang w:val="ru-RU"/>
        </w:rPr>
      </w:pPr>
    </w:p>
    <w:p w:rsidR="00FF46EC" w:rsidRDefault="00FF46EC" w:rsidP="00FF46EC">
      <w:pPr>
        <w:pStyle w:val="af8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Утвердить Положение об организации обучения населения мерам пожарной безопасности на территории муниципального образования </w:t>
      </w:r>
      <w:r w:rsidR="005A6855">
        <w:rPr>
          <w:sz w:val="28"/>
          <w:szCs w:val="28"/>
        </w:rPr>
        <w:t>сельского поселения «</w:t>
      </w:r>
      <w:r w:rsidR="005A6855" w:rsidRPr="005A6855">
        <w:rPr>
          <w:bCs/>
          <w:sz w:val="28"/>
          <w:szCs w:val="28"/>
        </w:rPr>
        <w:t>Донаёль</w:t>
      </w:r>
      <w:r>
        <w:rPr>
          <w:sz w:val="28"/>
          <w:szCs w:val="28"/>
        </w:rPr>
        <w:t>», согласно приложению.</w:t>
      </w:r>
    </w:p>
    <w:p w:rsidR="007B7C7F" w:rsidRDefault="005A6855" w:rsidP="007B7C7F">
      <w:pPr>
        <w:pStyle w:val="af8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A6855">
        <w:rPr>
          <w:sz w:val="28"/>
          <w:szCs w:val="28"/>
        </w:rPr>
        <w:t xml:space="preserve">Признать утратившим силу постановление администрации сельского поселения «Донаёль» </w:t>
      </w:r>
      <w:r>
        <w:rPr>
          <w:sz w:val="28"/>
          <w:szCs w:val="28"/>
        </w:rPr>
        <w:t xml:space="preserve">от 25.08.2009 г. </w:t>
      </w:r>
      <w:r w:rsidR="007B7C7F">
        <w:rPr>
          <w:sz w:val="28"/>
          <w:szCs w:val="28"/>
        </w:rPr>
        <w:t>№ 10</w:t>
      </w:r>
      <w:r w:rsidRPr="005A6855">
        <w:rPr>
          <w:b/>
          <w:sz w:val="28"/>
        </w:rPr>
        <w:t xml:space="preserve"> </w:t>
      </w:r>
      <w:r w:rsidR="007B7C7F">
        <w:rPr>
          <w:sz w:val="28"/>
        </w:rPr>
        <w:t>«</w:t>
      </w:r>
      <w:r w:rsidRPr="007B7C7F">
        <w:rPr>
          <w:sz w:val="28"/>
          <w:szCs w:val="28"/>
        </w:rPr>
        <w:t>Об организации обучения населения мерам   пожарной   безопасности  в сельском поселении «Донаель»</w:t>
      </w:r>
      <w:r w:rsidR="007B7C7F">
        <w:rPr>
          <w:sz w:val="28"/>
          <w:szCs w:val="28"/>
        </w:rPr>
        <w:t>.</w:t>
      </w:r>
    </w:p>
    <w:p w:rsidR="005A6855" w:rsidRPr="007B7C7F" w:rsidRDefault="007B7C7F" w:rsidP="007B7C7F">
      <w:pPr>
        <w:pStyle w:val="af8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040BF">
        <w:rPr>
          <w:sz w:val="28"/>
          <w:szCs w:val="28"/>
        </w:rPr>
        <w:t>Контроль за</w:t>
      </w:r>
      <w:proofErr w:type="gramEnd"/>
      <w:r w:rsidRPr="008040BF">
        <w:rPr>
          <w:sz w:val="28"/>
          <w:szCs w:val="28"/>
        </w:rPr>
        <w:t xml:space="preserve"> исполнением постановления оставляю за собой.</w:t>
      </w:r>
      <w:r w:rsidR="005A6855" w:rsidRPr="007B7C7F">
        <w:rPr>
          <w:sz w:val="28"/>
          <w:szCs w:val="28"/>
        </w:rPr>
        <w:t xml:space="preserve"> </w:t>
      </w:r>
    </w:p>
    <w:p w:rsidR="00FF46EC" w:rsidRDefault="00FF46EC" w:rsidP="00FF46EC">
      <w:pPr>
        <w:pStyle w:val="af8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</w:t>
      </w:r>
      <w:r w:rsidR="005A6855" w:rsidRPr="005A6855">
        <w:rPr>
          <w:bCs/>
          <w:sz w:val="28"/>
          <w:szCs w:val="28"/>
        </w:rPr>
        <w:t>Донаёль</w:t>
      </w:r>
      <w:r w:rsidRPr="008040BF">
        <w:rPr>
          <w:sz w:val="28"/>
          <w:szCs w:val="28"/>
        </w:rPr>
        <w:t>».</w:t>
      </w:r>
    </w:p>
    <w:p w:rsidR="00566EC2" w:rsidRPr="00962A52" w:rsidRDefault="00566EC2" w:rsidP="00566EC2">
      <w:pPr>
        <w:ind w:firstLine="709"/>
        <w:jc w:val="both"/>
        <w:rPr>
          <w:sz w:val="28"/>
          <w:szCs w:val="28"/>
          <w:lang w:val="ru-RU"/>
        </w:rPr>
      </w:pPr>
    </w:p>
    <w:p w:rsidR="00566EC2" w:rsidRPr="00962A52" w:rsidRDefault="00566EC2" w:rsidP="00566EC2">
      <w:pPr>
        <w:ind w:firstLine="709"/>
        <w:jc w:val="both"/>
        <w:rPr>
          <w:sz w:val="28"/>
          <w:szCs w:val="28"/>
          <w:lang w:val="ru-RU"/>
        </w:rPr>
      </w:pPr>
    </w:p>
    <w:p w:rsidR="00FF46EC" w:rsidRDefault="00566EC2" w:rsidP="007B7C7F">
      <w:pPr>
        <w:widowControl w:val="0"/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  <w:lang w:val="ru-RU" w:eastAsia="ru-RU"/>
        </w:rPr>
      </w:pPr>
      <w:r w:rsidRPr="00962A52">
        <w:rPr>
          <w:sz w:val="28"/>
          <w:szCs w:val="28"/>
          <w:lang w:val="ru-RU"/>
        </w:rPr>
        <w:t>Глава сельского поселения «</w:t>
      </w:r>
      <w:r w:rsidR="005A6855" w:rsidRPr="005A6855">
        <w:rPr>
          <w:bCs/>
          <w:sz w:val="28"/>
          <w:szCs w:val="28"/>
          <w:lang w:val="ru-RU" w:eastAsia="ru-RU"/>
        </w:rPr>
        <w:t>Донаёль</w:t>
      </w:r>
      <w:r w:rsidRPr="00962A52">
        <w:rPr>
          <w:sz w:val="28"/>
          <w:szCs w:val="28"/>
          <w:lang w:val="ru-RU"/>
        </w:rPr>
        <w:t xml:space="preserve">»                                 </w:t>
      </w:r>
      <w:r w:rsidR="005A6855">
        <w:rPr>
          <w:sz w:val="28"/>
          <w:szCs w:val="28"/>
          <w:lang w:val="ru-RU"/>
        </w:rPr>
        <w:t>Ю.И. Остроушко</w:t>
      </w:r>
    </w:p>
    <w:p w:rsidR="007B7C7F" w:rsidRPr="007B7C7F" w:rsidRDefault="007B7C7F" w:rsidP="007B7C7F">
      <w:pPr>
        <w:widowControl w:val="0"/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  <w:lang w:val="ru-RU" w:eastAsia="ru-RU"/>
        </w:rPr>
      </w:pPr>
    </w:p>
    <w:p w:rsidR="00566EC2" w:rsidRPr="00962A52" w:rsidRDefault="00566EC2" w:rsidP="00566EC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lastRenderedPageBreak/>
        <w:t>Утверждён</w:t>
      </w:r>
    </w:p>
    <w:p w:rsidR="00566EC2" w:rsidRPr="00962A52" w:rsidRDefault="00566EC2" w:rsidP="00566EC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>Постановлением администрации</w:t>
      </w:r>
    </w:p>
    <w:p w:rsidR="00566EC2" w:rsidRPr="00962A52" w:rsidRDefault="007B7C7F" w:rsidP="00566EC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сельского поселения  «Донаёль</w:t>
      </w:r>
      <w:r w:rsidR="00566EC2" w:rsidRPr="00962A52">
        <w:rPr>
          <w:bCs/>
          <w:sz w:val="28"/>
          <w:szCs w:val="28"/>
          <w:lang w:val="ru-RU" w:eastAsia="ru-RU"/>
        </w:rPr>
        <w:t>»</w:t>
      </w:r>
    </w:p>
    <w:p w:rsidR="00566EC2" w:rsidRPr="00962A52" w:rsidRDefault="00566EC2" w:rsidP="00566EC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 xml:space="preserve">от </w:t>
      </w:r>
      <w:r w:rsidR="007B7C7F">
        <w:rPr>
          <w:bCs/>
          <w:sz w:val="28"/>
          <w:szCs w:val="28"/>
          <w:lang w:val="ru-RU" w:eastAsia="ru-RU"/>
        </w:rPr>
        <w:t>16.</w:t>
      </w:r>
      <w:r w:rsidR="00883B36">
        <w:rPr>
          <w:bCs/>
          <w:sz w:val="28"/>
          <w:szCs w:val="28"/>
          <w:lang w:val="ru-RU" w:eastAsia="ru-RU"/>
        </w:rPr>
        <w:t xml:space="preserve">10.2017 г. </w:t>
      </w:r>
      <w:r w:rsidRPr="00962A52">
        <w:rPr>
          <w:bCs/>
          <w:sz w:val="28"/>
          <w:szCs w:val="28"/>
          <w:lang w:val="ru-RU" w:eastAsia="ru-RU"/>
        </w:rPr>
        <w:t xml:space="preserve"> № </w:t>
      </w:r>
      <w:r w:rsidR="00883B36">
        <w:rPr>
          <w:bCs/>
          <w:sz w:val="28"/>
          <w:szCs w:val="28"/>
          <w:lang w:val="ru-RU" w:eastAsia="ru-RU"/>
        </w:rPr>
        <w:t>28</w:t>
      </w:r>
    </w:p>
    <w:p w:rsidR="00566EC2" w:rsidRPr="00962A52" w:rsidRDefault="00566EC2" w:rsidP="00566EC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>(приложение)</w:t>
      </w:r>
    </w:p>
    <w:p w:rsidR="00566EC2" w:rsidRPr="00962A52" w:rsidRDefault="00566EC2" w:rsidP="00566EC2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  <w:lang w:val="ru-RU" w:eastAsia="ru-RU"/>
        </w:rPr>
      </w:pPr>
    </w:p>
    <w:p w:rsidR="00566EC2" w:rsidRPr="00962A52" w:rsidRDefault="00566EC2" w:rsidP="00566EC2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lang w:val="ru-RU" w:eastAsia="ru-RU"/>
        </w:rPr>
      </w:pPr>
    </w:p>
    <w:p w:rsidR="00FF46EC" w:rsidRPr="00FF46EC" w:rsidRDefault="00FF46EC" w:rsidP="00FF46EC">
      <w:pPr>
        <w:pStyle w:val="af8"/>
        <w:contextualSpacing/>
        <w:rPr>
          <w:sz w:val="28"/>
          <w:szCs w:val="28"/>
        </w:rPr>
      </w:pPr>
      <w:r w:rsidRPr="00FF46EC">
        <w:rPr>
          <w:rStyle w:val="aff0"/>
          <w:sz w:val="28"/>
          <w:szCs w:val="28"/>
        </w:rPr>
        <w:t>ПОЛОЖЕНИЕ</w:t>
      </w:r>
    </w:p>
    <w:p w:rsidR="00FF46EC" w:rsidRPr="00FF46EC" w:rsidRDefault="00FF46EC" w:rsidP="00FF46EC">
      <w:pPr>
        <w:pStyle w:val="af8"/>
        <w:contextualSpacing/>
        <w:rPr>
          <w:rStyle w:val="aff0"/>
          <w:sz w:val="28"/>
          <w:szCs w:val="28"/>
        </w:rPr>
      </w:pPr>
      <w:r w:rsidRPr="00FF46EC">
        <w:rPr>
          <w:rStyle w:val="aff0"/>
          <w:sz w:val="28"/>
          <w:szCs w:val="28"/>
        </w:rPr>
        <w:t>об организации обучения населения мерам пожарной безопасности на территории муниципального образования сельского поселения «</w:t>
      </w:r>
      <w:r w:rsidR="00883B36">
        <w:rPr>
          <w:rStyle w:val="aff0"/>
          <w:sz w:val="28"/>
          <w:szCs w:val="28"/>
        </w:rPr>
        <w:t>Донаёль</w:t>
      </w:r>
      <w:r w:rsidRPr="00FF46EC">
        <w:rPr>
          <w:rStyle w:val="aff0"/>
          <w:sz w:val="28"/>
          <w:szCs w:val="28"/>
        </w:rPr>
        <w:t>»</w:t>
      </w:r>
    </w:p>
    <w:p w:rsidR="00FF46EC" w:rsidRPr="008040BF" w:rsidRDefault="00FF46EC" w:rsidP="00FF46EC">
      <w:pPr>
        <w:pStyle w:val="af8"/>
        <w:contextualSpacing/>
        <w:rPr>
          <w:sz w:val="28"/>
          <w:szCs w:val="28"/>
        </w:rPr>
      </w:pPr>
    </w:p>
    <w:p w:rsidR="00FF46EC" w:rsidRPr="00FF46EC" w:rsidRDefault="00FF46EC" w:rsidP="00FF46EC">
      <w:pPr>
        <w:pStyle w:val="af8"/>
        <w:contextualSpacing/>
        <w:rPr>
          <w:sz w:val="28"/>
          <w:szCs w:val="28"/>
          <w:u w:val="single"/>
        </w:rPr>
      </w:pPr>
      <w:r w:rsidRPr="00FF46EC">
        <w:rPr>
          <w:rStyle w:val="aff0"/>
          <w:b w:val="0"/>
          <w:sz w:val="28"/>
          <w:szCs w:val="28"/>
          <w:u w:val="single"/>
        </w:rPr>
        <w:t>1. Общие положения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1.1. </w:t>
      </w:r>
      <w:proofErr w:type="gramStart"/>
      <w:r w:rsidRPr="008040BF">
        <w:rPr>
          <w:sz w:val="28"/>
          <w:szCs w:val="28"/>
        </w:rPr>
        <w:t xml:space="preserve">Положение об организации обучения населения мерам пожарной безопасности (далее - Положение) на территории муниципального образования </w:t>
      </w:r>
      <w:r w:rsidR="00883B36">
        <w:rPr>
          <w:sz w:val="28"/>
          <w:szCs w:val="28"/>
        </w:rPr>
        <w:t>сельского поселения «Донаёль</w:t>
      </w:r>
      <w:r>
        <w:rPr>
          <w:sz w:val="28"/>
          <w:szCs w:val="28"/>
        </w:rPr>
        <w:t>»</w:t>
      </w:r>
      <w:r w:rsidRPr="008040BF">
        <w:rPr>
          <w:sz w:val="28"/>
          <w:szCs w:val="28"/>
        </w:rPr>
        <w:t xml:space="preserve"> (далее – </w:t>
      </w:r>
      <w:r w:rsidR="00883B36">
        <w:rPr>
          <w:sz w:val="28"/>
          <w:szCs w:val="28"/>
        </w:rPr>
        <w:t>СП «</w:t>
      </w:r>
      <w:r w:rsidR="00883B36">
        <w:rPr>
          <w:sz w:val="28"/>
          <w:szCs w:val="28"/>
        </w:rPr>
        <w:t>Донаёль</w:t>
      </w:r>
      <w:r>
        <w:rPr>
          <w:sz w:val="28"/>
          <w:szCs w:val="28"/>
        </w:rPr>
        <w:t>»</w:t>
      </w:r>
      <w:r w:rsidRPr="008040BF">
        <w:rPr>
          <w:sz w:val="28"/>
          <w:szCs w:val="28"/>
        </w:rPr>
        <w:t>)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</w:t>
      </w:r>
      <w:proofErr w:type="gramEnd"/>
      <w:r w:rsidRPr="008040BF">
        <w:rPr>
          <w:sz w:val="28"/>
          <w:szCs w:val="28"/>
        </w:rPr>
        <w:t xml:space="preserve"> поселения.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1.3. </w:t>
      </w:r>
      <w:proofErr w:type="gramStart"/>
      <w:r w:rsidRPr="008040BF">
        <w:rPr>
          <w:sz w:val="28"/>
          <w:szCs w:val="28"/>
        </w:rPr>
        <w:t>Контроль за</w:t>
      </w:r>
      <w:proofErr w:type="gramEnd"/>
      <w:r w:rsidRPr="008040BF">
        <w:rPr>
          <w:sz w:val="28"/>
          <w:szCs w:val="28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1.4. Обучение граждан, постоянно или временно проживающих на </w:t>
      </w:r>
      <w:r w:rsidR="00883B36">
        <w:rPr>
          <w:sz w:val="28"/>
          <w:szCs w:val="28"/>
        </w:rPr>
        <w:t>территории СП «</w:t>
      </w:r>
      <w:r w:rsidR="00883B36">
        <w:rPr>
          <w:sz w:val="28"/>
          <w:szCs w:val="28"/>
        </w:rPr>
        <w:t>Донаёль</w:t>
      </w:r>
      <w:r>
        <w:rPr>
          <w:sz w:val="28"/>
          <w:szCs w:val="28"/>
        </w:rPr>
        <w:t>»</w:t>
      </w:r>
      <w:r w:rsidRPr="008040BF">
        <w:rPr>
          <w:sz w:val="28"/>
          <w:szCs w:val="28"/>
        </w:rPr>
        <w:t xml:space="preserve">, проводится администрацией </w:t>
      </w:r>
      <w:r w:rsidR="00883B36">
        <w:rPr>
          <w:sz w:val="28"/>
          <w:szCs w:val="28"/>
        </w:rPr>
        <w:t>сельского поселения «</w:t>
      </w:r>
      <w:r w:rsidR="00883B36">
        <w:rPr>
          <w:sz w:val="28"/>
          <w:szCs w:val="28"/>
        </w:rPr>
        <w:t>Донаёль</w:t>
      </w:r>
      <w:r>
        <w:rPr>
          <w:sz w:val="28"/>
          <w:szCs w:val="28"/>
        </w:rPr>
        <w:t>».</w:t>
      </w:r>
    </w:p>
    <w:p w:rsidR="00FF46EC" w:rsidRPr="008040BF" w:rsidRDefault="00FF46EC" w:rsidP="00FF46EC">
      <w:pPr>
        <w:pStyle w:val="af8"/>
        <w:spacing w:after="0" w:afterAutospacing="0"/>
        <w:ind w:firstLine="708"/>
        <w:jc w:val="both"/>
        <w:rPr>
          <w:sz w:val="28"/>
          <w:szCs w:val="28"/>
        </w:rPr>
      </w:pPr>
      <w:r w:rsidRPr="008040BF">
        <w:rPr>
          <w:sz w:val="28"/>
          <w:szCs w:val="28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Работники учреждений здравоохранения проходят </w:t>
      </w:r>
      <w:proofErr w:type="gramStart"/>
      <w:r w:rsidRPr="008040BF">
        <w:rPr>
          <w:sz w:val="28"/>
          <w:szCs w:val="28"/>
        </w:rPr>
        <w:t>обучение по</w:t>
      </w:r>
      <w:proofErr w:type="gramEnd"/>
      <w:r w:rsidRPr="008040BF">
        <w:rPr>
          <w:sz w:val="28"/>
          <w:szCs w:val="28"/>
        </w:rPr>
        <w:t xml:space="preserve"> специальным программам, утвержденным в установленном порядке и согласованным с отделом надзорной деятельности.</w:t>
      </w:r>
    </w:p>
    <w:p w:rsidR="00FF46EC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</w:t>
      </w:r>
      <w:r>
        <w:rPr>
          <w:sz w:val="28"/>
          <w:szCs w:val="28"/>
        </w:rPr>
        <w:t xml:space="preserve">рм включают в учебные программы, </w:t>
      </w:r>
      <w:r w:rsidRPr="008040BF">
        <w:rPr>
          <w:sz w:val="28"/>
          <w:szCs w:val="28"/>
        </w:rPr>
        <w:t>занятия по обучению мерам пожарной безопасности в рамках пожарно-технического минимума.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</w:t>
      </w:r>
      <w:r w:rsidR="00883B36">
        <w:rPr>
          <w:sz w:val="28"/>
          <w:szCs w:val="28"/>
        </w:rPr>
        <w:t>страции сельского поселения «</w:t>
      </w:r>
      <w:r w:rsidR="00883B36">
        <w:rPr>
          <w:sz w:val="28"/>
          <w:szCs w:val="28"/>
        </w:rPr>
        <w:t>Донаёль</w:t>
      </w:r>
      <w:bookmarkStart w:id="0" w:name="_GoBack"/>
      <w:bookmarkEnd w:id="0"/>
      <w:r>
        <w:rPr>
          <w:sz w:val="28"/>
          <w:szCs w:val="28"/>
        </w:rPr>
        <w:t>»</w:t>
      </w:r>
      <w:r w:rsidRPr="008040BF">
        <w:rPr>
          <w:sz w:val="28"/>
          <w:szCs w:val="28"/>
        </w:rPr>
        <w:t>, социальным</w:t>
      </w:r>
      <w:r>
        <w:rPr>
          <w:sz w:val="28"/>
          <w:szCs w:val="28"/>
        </w:rPr>
        <w:t>и</w:t>
      </w:r>
      <w:r w:rsidRPr="008040BF">
        <w:rPr>
          <w:sz w:val="28"/>
          <w:szCs w:val="28"/>
        </w:rPr>
        <w:t xml:space="preserve"> работникам</w:t>
      </w:r>
      <w:r>
        <w:rPr>
          <w:sz w:val="28"/>
          <w:szCs w:val="28"/>
        </w:rPr>
        <w:t>и</w:t>
      </w:r>
      <w:r w:rsidRPr="008040BF">
        <w:rPr>
          <w:sz w:val="28"/>
          <w:szCs w:val="28"/>
        </w:rPr>
        <w:t xml:space="preserve"> не реже одного раза в год </w:t>
      </w:r>
      <w:r w:rsidRPr="008040BF">
        <w:rPr>
          <w:sz w:val="28"/>
          <w:szCs w:val="28"/>
        </w:rPr>
        <w:lastRenderedPageBreak/>
        <w:t>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8040BF">
        <w:rPr>
          <w:sz w:val="28"/>
          <w:szCs w:val="28"/>
        </w:rPr>
        <w:t xml:space="preserve">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1.9. 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 настоящего Положения.</w:t>
      </w:r>
    </w:p>
    <w:p w:rsidR="00FF46EC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804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и учреждения, руководители КФХ </w:t>
      </w:r>
      <w:r w:rsidRPr="008040BF">
        <w:rPr>
          <w:sz w:val="28"/>
          <w:szCs w:val="28"/>
        </w:rPr>
        <w:t>организует противопожарный инструктаж работников в соответствии с разделом 3 настоящего Положения.</w:t>
      </w:r>
    </w:p>
    <w:p w:rsidR="00FF46EC" w:rsidRPr="00FF46EC" w:rsidRDefault="00FF46EC" w:rsidP="00FF46EC">
      <w:pPr>
        <w:pStyle w:val="af8"/>
        <w:contextualSpacing/>
        <w:rPr>
          <w:rStyle w:val="aff0"/>
          <w:u w:val="single"/>
        </w:rPr>
      </w:pPr>
      <w:r w:rsidRPr="00FF46EC">
        <w:rPr>
          <w:rStyle w:val="aff0"/>
          <w:b w:val="0"/>
          <w:sz w:val="28"/>
          <w:szCs w:val="28"/>
          <w:u w:val="single"/>
        </w:rPr>
        <w:t>2. Порядок организации пожарно-технического минимума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2.1. Пожарно-технический минимум - это наиболее полное изучение требований мер пожарной безопасности работниками предприятий.</w:t>
      </w:r>
    </w:p>
    <w:p w:rsidR="00FF46EC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2.2. </w:t>
      </w:r>
      <w:proofErr w:type="gramStart"/>
      <w:r w:rsidRPr="008040BF">
        <w:rPr>
          <w:sz w:val="28"/>
          <w:szCs w:val="28"/>
        </w:rPr>
        <w:t>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</w:t>
      </w:r>
      <w:proofErr w:type="gramEnd"/>
      <w:r w:rsidRPr="008040BF">
        <w:rPr>
          <w:sz w:val="28"/>
          <w:szCs w:val="28"/>
        </w:rPr>
        <w:t xml:space="preserve">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Лица, ответственные за обеспечение пожарной безопасности предприятий, зданий, сооружений, участков, помещений, технологического и </w:t>
      </w:r>
      <w:r w:rsidRPr="008040BF">
        <w:rPr>
          <w:sz w:val="28"/>
          <w:szCs w:val="28"/>
        </w:rPr>
        <w:lastRenderedPageBreak/>
        <w:t>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2.3.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040BF">
        <w:rPr>
          <w:sz w:val="28"/>
          <w:szCs w:val="28"/>
        </w:rPr>
        <w:t xml:space="preserve">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8040BF">
        <w:rPr>
          <w:sz w:val="28"/>
          <w:szCs w:val="28"/>
        </w:rPr>
        <w:t xml:space="preserve">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2.6.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2.7.Лица,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2.8. </w:t>
      </w:r>
      <w:proofErr w:type="gramStart"/>
      <w:r w:rsidRPr="008040BF">
        <w:rPr>
          <w:sz w:val="28"/>
          <w:szCs w:val="28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  <w:proofErr w:type="gramEnd"/>
    </w:p>
    <w:p w:rsidR="00FF46EC" w:rsidRPr="00FF46EC" w:rsidRDefault="00FF46EC" w:rsidP="00FF46EC">
      <w:pPr>
        <w:pStyle w:val="af8"/>
        <w:contextualSpacing/>
        <w:rPr>
          <w:rStyle w:val="aff0"/>
          <w:u w:val="single"/>
        </w:rPr>
      </w:pPr>
      <w:r w:rsidRPr="00FF46EC">
        <w:rPr>
          <w:rStyle w:val="aff0"/>
          <w:b w:val="0"/>
          <w:sz w:val="28"/>
          <w:szCs w:val="28"/>
          <w:u w:val="single"/>
        </w:rPr>
        <w:t>3. Порядок проведения противопожарных инструктажей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3.1.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8040BF">
        <w:rPr>
          <w:sz w:val="28"/>
          <w:szCs w:val="28"/>
        </w:rPr>
        <w:t xml:space="preserve"> Вводный противопожарный инструктаж проводится со всеми вновь принятыми работниками, с работниками по найму (договору).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040BF">
        <w:rPr>
          <w:sz w:val="28"/>
          <w:szCs w:val="28"/>
        </w:rPr>
        <w:t xml:space="preserve"> </w:t>
      </w:r>
      <w:proofErr w:type="gramStart"/>
      <w:r w:rsidRPr="008040BF">
        <w:rPr>
          <w:sz w:val="28"/>
          <w:szCs w:val="28"/>
        </w:rPr>
        <w:t>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  <w:proofErr w:type="gramEnd"/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3.4. Повторный противопожарный инструктаж с работниками предприятий проводится не реже одного раза в полугодие. По согласованию с отделом МЧС России по </w:t>
      </w:r>
      <w:r>
        <w:rPr>
          <w:sz w:val="28"/>
          <w:szCs w:val="28"/>
        </w:rPr>
        <w:t>Республике Коми</w:t>
      </w:r>
      <w:r w:rsidRPr="008040BF">
        <w:rPr>
          <w:sz w:val="28"/>
          <w:szCs w:val="28"/>
        </w:rPr>
        <w:t xml:space="preserve"> и профсоюзом предприятия для </w:t>
      </w:r>
      <w:r w:rsidRPr="008040BF">
        <w:rPr>
          <w:sz w:val="28"/>
          <w:szCs w:val="28"/>
        </w:rPr>
        <w:lastRenderedPageBreak/>
        <w:t>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3.5.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 xml:space="preserve">3.6. </w:t>
      </w:r>
      <w:proofErr w:type="gramStart"/>
      <w:r w:rsidRPr="008040BF">
        <w:rPr>
          <w:sz w:val="28"/>
          <w:szCs w:val="28"/>
        </w:rPr>
        <w:t>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  <w:proofErr w:type="gramEnd"/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3.7.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3.8.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FF46EC" w:rsidRPr="008040BF" w:rsidRDefault="00FF46EC" w:rsidP="00FF46EC">
      <w:pPr>
        <w:pStyle w:val="af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8040BF">
        <w:rPr>
          <w:sz w:val="28"/>
          <w:szCs w:val="28"/>
        </w:rPr>
        <w:t xml:space="preserve"> Результаты проведения противопожарных инструктажей заносятся в журнал регистрации инструктажей.</w:t>
      </w:r>
    </w:p>
    <w:p w:rsidR="00FF46EC" w:rsidRPr="008040BF" w:rsidRDefault="00FF46EC" w:rsidP="00FF46EC">
      <w:pPr>
        <w:pStyle w:val="af8"/>
        <w:spacing w:line="360" w:lineRule="auto"/>
        <w:contextualSpacing/>
        <w:jc w:val="both"/>
        <w:rPr>
          <w:sz w:val="28"/>
          <w:szCs w:val="28"/>
        </w:rPr>
      </w:pPr>
      <w:r w:rsidRPr="008040BF">
        <w:rPr>
          <w:sz w:val="28"/>
          <w:szCs w:val="28"/>
        </w:rPr>
        <w:t> </w:t>
      </w:r>
    </w:p>
    <w:p w:rsidR="00FF46EC" w:rsidRPr="00FF46EC" w:rsidRDefault="00FF46EC" w:rsidP="00FF46EC">
      <w:pPr>
        <w:spacing w:line="360" w:lineRule="auto"/>
        <w:contextualSpacing/>
        <w:jc w:val="both"/>
        <w:rPr>
          <w:sz w:val="28"/>
          <w:szCs w:val="28"/>
          <w:lang w:val="ru-RU"/>
        </w:rPr>
      </w:pPr>
    </w:p>
    <w:p w:rsidR="00FF46EC" w:rsidRPr="00FF46EC" w:rsidRDefault="00FF46EC" w:rsidP="00FF46EC">
      <w:pPr>
        <w:spacing w:line="360" w:lineRule="auto"/>
        <w:jc w:val="both"/>
        <w:rPr>
          <w:sz w:val="28"/>
          <w:szCs w:val="28"/>
          <w:lang w:val="ru-RU"/>
        </w:rPr>
      </w:pPr>
    </w:p>
    <w:p w:rsidR="00FD0B1A" w:rsidRPr="008F0938" w:rsidRDefault="00FD0B1A" w:rsidP="00FD0B1A">
      <w:pPr>
        <w:pStyle w:val="a8"/>
        <w:tabs>
          <w:tab w:val="left" w:pos="9330"/>
        </w:tabs>
        <w:rPr>
          <w:szCs w:val="28"/>
          <w:lang w:val="ru-RU"/>
        </w:rPr>
      </w:pPr>
    </w:p>
    <w:sectPr w:rsidR="00FD0B1A" w:rsidRPr="008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44" w:rsidRDefault="00296244" w:rsidP="00786D1C">
      <w:r>
        <w:separator/>
      </w:r>
    </w:p>
  </w:endnote>
  <w:endnote w:type="continuationSeparator" w:id="0">
    <w:p w:rsidR="00296244" w:rsidRDefault="00296244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44" w:rsidRDefault="00296244" w:rsidP="00786D1C">
      <w:r>
        <w:separator/>
      </w:r>
    </w:p>
  </w:footnote>
  <w:footnote w:type="continuationSeparator" w:id="0">
    <w:p w:rsidR="00296244" w:rsidRDefault="00296244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152460"/>
    <w:multiLevelType w:val="hybridMultilevel"/>
    <w:tmpl w:val="6E22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EB6F58"/>
    <w:multiLevelType w:val="hybridMultilevel"/>
    <w:tmpl w:val="97C85634"/>
    <w:lvl w:ilvl="0" w:tplc="8B803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BCA3BAD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0AD280A"/>
    <w:multiLevelType w:val="hybridMultilevel"/>
    <w:tmpl w:val="315E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FC5750"/>
    <w:multiLevelType w:val="hybridMultilevel"/>
    <w:tmpl w:val="669C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9"/>
  </w:num>
  <w:num w:numId="3">
    <w:abstractNumId w:val="36"/>
  </w:num>
  <w:num w:numId="4">
    <w:abstractNumId w:val="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2"/>
  </w:num>
  <w:num w:numId="12">
    <w:abstractNumId w:val="17"/>
  </w:num>
  <w:num w:numId="13">
    <w:abstractNumId w:val="37"/>
  </w:num>
  <w:num w:numId="14">
    <w:abstractNumId w:val="12"/>
  </w:num>
  <w:num w:numId="15">
    <w:abstractNumId w:val="30"/>
  </w:num>
  <w:num w:numId="16">
    <w:abstractNumId w:val="19"/>
  </w:num>
  <w:num w:numId="17">
    <w:abstractNumId w:val="23"/>
  </w:num>
  <w:num w:numId="18">
    <w:abstractNumId w:val="11"/>
  </w:num>
  <w:num w:numId="19">
    <w:abstractNumId w:val="15"/>
  </w:num>
  <w:num w:numId="20">
    <w:abstractNumId w:val="34"/>
  </w:num>
  <w:num w:numId="21">
    <w:abstractNumId w:val="38"/>
  </w:num>
  <w:num w:numId="22">
    <w:abstractNumId w:val="18"/>
  </w:num>
  <w:num w:numId="23">
    <w:abstractNumId w:val="13"/>
  </w:num>
  <w:num w:numId="24">
    <w:abstractNumId w:val="31"/>
  </w:num>
  <w:num w:numId="25">
    <w:abstractNumId w:val="33"/>
  </w:num>
  <w:num w:numId="26">
    <w:abstractNumId w:val="3"/>
  </w:num>
  <w:num w:numId="27">
    <w:abstractNumId w:val="6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"/>
  </w:num>
  <w:num w:numId="35">
    <w:abstractNumId w:val="35"/>
  </w:num>
  <w:num w:numId="36">
    <w:abstractNumId w:val="25"/>
  </w:num>
  <w:num w:numId="37">
    <w:abstractNumId w:val="2"/>
  </w:num>
  <w:num w:numId="38">
    <w:abstractNumId w:val="22"/>
  </w:num>
  <w:num w:numId="39">
    <w:abstractNumId w:val="2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0272A8"/>
    <w:rsid w:val="000A6265"/>
    <w:rsid w:val="000B6D69"/>
    <w:rsid w:val="00181BCF"/>
    <w:rsid w:val="001C69C8"/>
    <w:rsid w:val="00212379"/>
    <w:rsid w:val="00277D93"/>
    <w:rsid w:val="00283E5E"/>
    <w:rsid w:val="00296244"/>
    <w:rsid w:val="00566EC2"/>
    <w:rsid w:val="005A6855"/>
    <w:rsid w:val="00786D1C"/>
    <w:rsid w:val="007A325F"/>
    <w:rsid w:val="007B7C7F"/>
    <w:rsid w:val="007E2F89"/>
    <w:rsid w:val="00883B36"/>
    <w:rsid w:val="008D294D"/>
    <w:rsid w:val="00B00DDF"/>
    <w:rsid w:val="00B51849"/>
    <w:rsid w:val="00C92BED"/>
    <w:rsid w:val="00CA64E0"/>
    <w:rsid w:val="00DD6394"/>
    <w:rsid w:val="00FD0B1A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E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E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table" w:styleId="ab">
    <w:name w:val="Table Grid"/>
    <w:basedOn w:val="a1"/>
    <w:uiPriority w:val="59"/>
    <w:rsid w:val="0027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6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66E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66E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c">
    <w:name w:val="Plain Text"/>
    <w:basedOn w:val="a"/>
    <w:link w:val="ad"/>
    <w:rsid w:val="00566EC2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566E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ody Text Indent"/>
    <w:basedOn w:val="a"/>
    <w:link w:val="af"/>
    <w:rsid w:val="00566EC2"/>
    <w:pPr>
      <w:ind w:firstLine="708"/>
    </w:pPr>
    <w:rPr>
      <w:color w:val="333399"/>
      <w:sz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566EC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styleId="af0">
    <w:name w:val="Emphasis"/>
    <w:qFormat/>
    <w:rsid w:val="00566EC2"/>
    <w:rPr>
      <w:i/>
      <w:iCs/>
    </w:rPr>
  </w:style>
  <w:style w:type="paragraph" w:customStyle="1" w:styleId="11">
    <w:name w:val="Сандра1"/>
    <w:autoRedefine/>
    <w:rsid w:val="00566EC2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566EC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Nonformat">
    <w:name w:val="ConsNonformat"/>
    <w:rsid w:val="00566E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f1">
    <w:name w:val="List Paragraph"/>
    <w:basedOn w:val="a"/>
    <w:uiPriority w:val="99"/>
    <w:qFormat/>
    <w:rsid w:val="00566EC2"/>
    <w:pPr>
      <w:ind w:left="720"/>
      <w:contextualSpacing/>
    </w:pPr>
  </w:style>
  <w:style w:type="paragraph" w:customStyle="1" w:styleId="ConsPlusCell">
    <w:name w:val="ConsPlusCell"/>
    <w:uiPriority w:val="99"/>
    <w:rsid w:val="00566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66E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66E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566E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6E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No Spacing"/>
    <w:uiPriority w:val="1"/>
    <w:qFormat/>
    <w:rsid w:val="0056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66EC2"/>
  </w:style>
  <w:style w:type="paragraph" w:customStyle="1" w:styleId="13">
    <w:name w:val="Абзац списка1"/>
    <w:basedOn w:val="a"/>
    <w:link w:val="af7"/>
    <w:uiPriority w:val="99"/>
    <w:rsid w:val="00566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7">
    <w:name w:val="Абзац списка Знак"/>
    <w:link w:val="13"/>
    <w:uiPriority w:val="99"/>
    <w:locked/>
    <w:rsid w:val="00566EC2"/>
    <w:rPr>
      <w:rFonts w:ascii="Calibri" w:eastAsia="Calibri" w:hAnsi="Calibri" w:cs="Times New Roman"/>
      <w:szCs w:val="20"/>
    </w:rPr>
  </w:style>
  <w:style w:type="paragraph" w:styleId="af8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566EC2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566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566EC2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566EC2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566E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566E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66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566EC2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66EC2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66E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66EC2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566EC2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566EC2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566E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3"/>
    <w:link w:val="4640"/>
    <w:qFormat/>
    <w:rsid w:val="00566EC2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4"/>
    <w:link w:val="464"/>
    <w:rsid w:val="00566EC2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b"/>
    <w:uiPriority w:val="59"/>
    <w:rsid w:val="00566EC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66E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sid w:val="00FF4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E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E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table" w:styleId="ab">
    <w:name w:val="Table Grid"/>
    <w:basedOn w:val="a1"/>
    <w:uiPriority w:val="59"/>
    <w:rsid w:val="0027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6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66E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66E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c">
    <w:name w:val="Plain Text"/>
    <w:basedOn w:val="a"/>
    <w:link w:val="ad"/>
    <w:rsid w:val="00566EC2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566E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ody Text Indent"/>
    <w:basedOn w:val="a"/>
    <w:link w:val="af"/>
    <w:rsid w:val="00566EC2"/>
    <w:pPr>
      <w:ind w:firstLine="708"/>
    </w:pPr>
    <w:rPr>
      <w:color w:val="333399"/>
      <w:sz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566EC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styleId="af0">
    <w:name w:val="Emphasis"/>
    <w:qFormat/>
    <w:rsid w:val="00566EC2"/>
    <w:rPr>
      <w:i/>
      <w:iCs/>
    </w:rPr>
  </w:style>
  <w:style w:type="paragraph" w:customStyle="1" w:styleId="11">
    <w:name w:val="Сандра1"/>
    <w:autoRedefine/>
    <w:rsid w:val="00566EC2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566EC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Nonformat">
    <w:name w:val="ConsNonformat"/>
    <w:rsid w:val="00566E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f1">
    <w:name w:val="List Paragraph"/>
    <w:basedOn w:val="a"/>
    <w:uiPriority w:val="99"/>
    <w:qFormat/>
    <w:rsid w:val="00566EC2"/>
    <w:pPr>
      <w:ind w:left="720"/>
      <w:contextualSpacing/>
    </w:pPr>
  </w:style>
  <w:style w:type="paragraph" w:customStyle="1" w:styleId="ConsPlusCell">
    <w:name w:val="ConsPlusCell"/>
    <w:uiPriority w:val="99"/>
    <w:rsid w:val="00566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66E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66E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566E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6E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No Spacing"/>
    <w:uiPriority w:val="1"/>
    <w:qFormat/>
    <w:rsid w:val="0056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66EC2"/>
  </w:style>
  <w:style w:type="paragraph" w:customStyle="1" w:styleId="13">
    <w:name w:val="Абзац списка1"/>
    <w:basedOn w:val="a"/>
    <w:link w:val="af7"/>
    <w:uiPriority w:val="99"/>
    <w:rsid w:val="00566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7">
    <w:name w:val="Абзац списка Знак"/>
    <w:link w:val="13"/>
    <w:uiPriority w:val="99"/>
    <w:locked/>
    <w:rsid w:val="00566EC2"/>
    <w:rPr>
      <w:rFonts w:ascii="Calibri" w:eastAsia="Calibri" w:hAnsi="Calibri" w:cs="Times New Roman"/>
      <w:szCs w:val="20"/>
    </w:rPr>
  </w:style>
  <w:style w:type="paragraph" w:styleId="af8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566EC2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566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566EC2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566EC2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566E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566E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66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566EC2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66EC2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66E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66EC2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566EC2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566EC2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566E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3"/>
    <w:link w:val="4640"/>
    <w:qFormat/>
    <w:rsid w:val="00566EC2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4"/>
    <w:link w:val="464"/>
    <w:rsid w:val="00566EC2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b"/>
    <w:uiPriority w:val="59"/>
    <w:rsid w:val="00566EC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66E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sid w:val="00FF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C443-A4DD-4A49-A715-EFA83CCC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14</cp:revision>
  <cp:lastPrinted>2017-08-19T09:50:00Z</cp:lastPrinted>
  <dcterms:created xsi:type="dcterms:W3CDTF">2017-08-19T07:59:00Z</dcterms:created>
  <dcterms:modified xsi:type="dcterms:W3CDTF">2017-11-02T11:40:00Z</dcterms:modified>
</cp:coreProperties>
</file>